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1" w:type="pct"/>
        <w:tblCellSpacing w:w="15" w:type="dxa"/>
        <w:tblCellMar>
          <w:top w:w="15" w:type="dxa"/>
          <w:left w:w="15" w:type="dxa"/>
          <w:bottom w:w="15" w:type="dxa"/>
          <w:right w:w="15" w:type="dxa"/>
        </w:tblCellMar>
        <w:tblLook w:val="04A0" w:firstRow="1" w:lastRow="0" w:firstColumn="1" w:lastColumn="0" w:noHBand="0" w:noVBand="1"/>
      </w:tblPr>
      <w:tblGrid>
        <w:gridCol w:w="1575"/>
        <w:gridCol w:w="4993"/>
        <w:gridCol w:w="2325"/>
      </w:tblGrid>
      <w:tr w:rsidR="005A31D1" w:rsidRPr="00EE7A76" w:rsidTr="005A31D1">
        <w:trPr>
          <w:tblCellSpacing w:w="15" w:type="dxa"/>
        </w:trPr>
        <w:tc>
          <w:tcPr>
            <w:tcW w:w="585" w:type="pct"/>
            <w:vAlign w:val="center"/>
            <w:hideMark/>
          </w:tcPr>
          <w:p w:rsidR="005A31D1" w:rsidRPr="00EE7A76" w:rsidRDefault="005A31D1" w:rsidP="005A31D1">
            <w:pPr>
              <w:spacing w:after="0" w:line="240" w:lineRule="auto"/>
              <w:jc w:val="center"/>
              <w:rPr>
                <w:rFonts w:ascii="Times New Roman" w:eastAsia="Times New Roman" w:hAnsi="Times New Roman" w:cs="Times New Roman"/>
                <w:sz w:val="24"/>
                <w:szCs w:val="24"/>
                <w:lang w:eastAsia="es-MX"/>
              </w:rPr>
            </w:pPr>
            <w:r w:rsidRPr="00EE7A76">
              <w:rPr>
                <w:rFonts w:ascii="Times New Roman" w:eastAsia="Times New Roman" w:hAnsi="Times New Roman" w:cs="Times New Roman"/>
                <w:noProof/>
                <w:sz w:val="24"/>
                <w:szCs w:val="24"/>
                <w:lang w:eastAsia="es-MX"/>
              </w:rPr>
              <w:drawing>
                <wp:inline distT="0" distB="0" distL="0" distR="0">
                  <wp:extent cx="952500" cy="8840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vestigacion.fca.unam.mx/img/photo/fca-unam.gif"/>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952500" cy="884088"/>
                          </a:xfrm>
                          <a:prstGeom prst="rect">
                            <a:avLst/>
                          </a:prstGeom>
                          <a:noFill/>
                          <a:ln>
                            <a:noFill/>
                          </a:ln>
                        </pic:spPr>
                      </pic:pic>
                    </a:graphicData>
                  </a:graphic>
                </wp:inline>
              </w:drawing>
            </w:r>
          </w:p>
        </w:tc>
        <w:tc>
          <w:tcPr>
            <w:tcW w:w="3503" w:type="pct"/>
            <w:vAlign w:val="center"/>
            <w:hideMark/>
          </w:tcPr>
          <w:p w:rsidR="005A31D1" w:rsidRPr="00EE7A76" w:rsidRDefault="005A31D1" w:rsidP="005A31D1">
            <w:pPr>
              <w:spacing w:after="0" w:line="240" w:lineRule="auto"/>
              <w:jc w:val="center"/>
              <w:rPr>
                <w:rFonts w:ascii="Times New Roman" w:eastAsia="Times New Roman" w:hAnsi="Times New Roman" w:cs="Times New Roman"/>
                <w:sz w:val="24"/>
                <w:szCs w:val="24"/>
                <w:lang w:eastAsia="es-MX"/>
              </w:rPr>
            </w:pPr>
            <w:r w:rsidRPr="00EE7A76">
              <w:rPr>
                <w:rFonts w:ascii="Times New Roman" w:eastAsia="Times New Roman" w:hAnsi="Times New Roman" w:cs="Times New Roman"/>
                <w:b/>
                <w:bCs/>
                <w:sz w:val="24"/>
                <w:szCs w:val="24"/>
                <w:lang w:eastAsia="es-MX"/>
              </w:rPr>
              <w:t xml:space="preserve">Convenio de colaboración académica entre la </w:t>
            </w:r>
            <w:r w:rsidRPr="00EE7A76">
              <w:rPr>
                <w:rFonts w:ascii="Times New Roman" w:eastAsia="Times New Roman" w:hAnsi="Times New Roman" w:cs="Times New Roman"/>
                <w:b/>
                <w:bCs/>
                <w:sz w:val="24"/>
                <w:szCs w:val="24"/>
                <w:lang w:eastAsia="es-MX"/>
              </w:rPr>
              <w:br/>
              <w:t xml:space="preserve">División de Investigación de la Facultad de Contaduría y Administración y </w:t>
            </w:r>
            <w:r w:rsidRPr="00EE7A76">
              <w:rPr>
                <w:rFonts w:ascii="Times New Roman" w:eastAsia="Times New Roman" w:hAnsi="Times New Roman" w:cs="Times New Roman"/>
                <w:b/>
                <w:bCs/>
                <w:sz w:val="24"/>
                <w:szCs w:val="24"/>
                <w:lang w:eastAsia="es-MX"/>
              </w:rPr>
              <w:br/>
              <w:t>la Universidad Autónoma Metropolitana, Unidad Azcapotzalco</w:t>
            </w:r>
          </w:p>
        </w:tc>
        <w:tc>
          <w:tcPr>
            <w:tcW w:w="867" w:type="pct"/>
            <w:vAlign w:val="center"/>
            <w:hideMark/>
          </w:tcPr>
          <w:p w:rsidR="005A31D1" w:rsidRPr="00EE7A76" w:rsidRDefault="005A31D1" w:rsidP="005A31D1">
            <w:pPr>
              <w:spacing w:after="0" w:line="240" w:lineRule="auto"/>
              <w:jc w:val="center"/>
              <w:rPr>
                <w:rFonts w:ascii="Times New Roman" w:eastAsia="Times New Roman" w:hAnsi="Times New Roman" w:cs="Times New Roman"/>
                <w:sz w:val="24"/>
                <w:szCs w:val="24"/>
                <w:lang w:eastAsia="es-MX"/>
              </w:rPr>
            </w:pPr>
            <w:r w:rsidRPr="00EE7A76">
              <w:rPr>
                <w:rFonts w:ascii="Times New Roman" w:eastAsia="Times New Roman" w:hAnsi="Times New Roman" w:cs="Times New Roman"/>
                <w:noProof/>
                <w:sz w:val="24"/>
                <w:szCs w:val="24"/>
                <w:lang w:eastAsia="es-MX"/>
              </w:rPr>
              <w:drawing>
                <wp:inline distT="0" distB="0" distL="0" distR="0">
                  <wp:extent cx="1428750" cy="952500"/>
                  <wp:effectExtent l="0" t="0" r="0" b="0"/>
                  <wp:docPr id="1" name="Imagen 1" descr="http://investigacion.fca.unam.mx/img/photo/logo-u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vestigacion.fca.unam.mx/img/photo/logo-u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tc>
      </w:tr>
    </w:tbl>
    <w:p w:rsidR="005A31D1" w:rsidRPr="00EE7A76" w:rsidRDefault="005A31D1" w:rsidP="005A31D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E7A76">
        <w:rPr>
          <w:rFonts w:ascii="Times New Roman" w:eastAsia="Times New Roman" w:hAnsi="Times New Roman" w:cs="Times New Roman"/>
          <w:sz w:val="24"/>
          <w:szCs w:val="24"/>
          <w:lang w:eastAsia="es-MX"/>
        </w:rPr>
        <w:t>La División de Investigación de esta Facultad y el Departamento de Administración de Universidad Autónoma Metropolitana, Unidad Azcapotzalco, acordaron suscribir un convenio de colaboración académica con el propósito de realizar un seminario interinstitucional denominado “Perspectiva de la administración y la concepción organizacional contemporánea”.</w:t>
      </w:r>
    </w:p>
    <w:p w:rsidR="005A31D1" w:rsidRPr="00EE7A76" w:rsidRDefault="005A31D1" w:rsidP="005A31D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E7A76">
        <w:rPr>
          <w:rFonts w:ascii="Times New Roman" w:eastAsia="Times New Roman" w:hAnsi="Times New Roman" w:cs="Times New Roman"/>
          <w:sz w:val="24"/>
          <w:szCs w:val="24"/>
          <w:lang w:eastAsia="es-MX"/>
        </w:rPr>
        <w:t>El objetivo del seminario es contribuir, desde una perspectiva interdisciplinaria, a la generación de conocimiento crítico en las áreas de teoría de la administración, teoría organizacional y estudios organizacionales, así como en la revisión crítica del conocimiento existente en estos temas, en el contexto del capitalismo contemporáneo. En este seminario participan profesores y profesores-investigado</w:t>
      </w:r>
      <w:bookmarkStart w:id="0" w:name="_GoBack"/>
      <w:bookmarkEnd w:id="0"/>
      <w:r w:rsidRPr="00EE7A76">
        <w:rPr>
          <w:rFonts w:ascii="Times New Roman" w:eastAsia="Times New Roman" w:hAnsi="Times New Roman" w:cs="Times New Roman"/>
          <w:sz w:val="24"/>
          <w:szCs w:val="24"/>
          <w:lang w:eastAsia="es-MX"/>
        </w:rPr>
        <w:t>res de ambas instituciones.</w:t>
      </w:r>
    </w:p>
    <w:p w:rsidR="005A31D1" w:rsidRPr="00EE7A76" w:rsidRDefault="005A31D1" w:rsidP="005A31D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E7A76">
        <w:rPr>
          <w:rFonts w:ascii="Times New Roman" w:eastAsia="Times New Roman" w:hAnsi="Times New Roman" w:cs="Times New Roman"/>
          <w:sz w:val="24"/>
          <w:szCs w:val="24"/>
          <w:lang w:eastAsia="es-MX"/>
        </w:rPr>
        <w:t>El seminario interinstitucional se realiza mensualmente de manera alternada en la División de Investigación de nuestra Facultad y en el Departamento de Administración de la UAM, Unidad Azcapotzalco.</w:t>
      </w:r>
    </w:p>
    <w:p w:rsidR="005A31D1" w:rsidRPr="00EE7A76" w:rsidRDefault="005A31D1" w:rsidP="005A31D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E7A76">
        <w:rPr>
          <w:rFonts w:ascii="Times New Roman" w:eastAsia="Times New Roman" w:hAnsi="Times New Roman" w:cs="Times New Roman"/>
          <w:sz w:val="24"/>
          <w:szCs w:val="24"/>
          <w:lang w:eastAsia="es-MX"/>
        </w:rPr>
        <w:t>Como parte de los productos académicos del seminario, se ha propuesto: la realización de un coloquio anual, en donde se presentarán los avances en torno al objetivo del seminario, así como, la publicación de dos libros, en coedición, en los que se presentarán los trabajos de investigación de sus integrantes, relativos a las áreas de conocimiento.</w:t>
      </w:r>
    </w:p>
    <w:p w:rsidR="00CE00B1" w:rsidRPr="00EE7A76" w:rsidRDefault="00CE00B1">
      <w:pPr>
        <w:rPr>
          <w:rFonts w:ascii="Times New Roman" w:hAnsi="Times New Roman" w:cs="Times New Roman"/>
          <w:sz w:val="24"/>
          <w:szCs w:val="24"/>
        </w:rPr>
      </w:pPr>
    </w:p>
    <w:sectPr w:rsidR="00CE00B1" w:rsidRPr="00EE7A76" w:rsidSect="00EE7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D1"/>
    <w:rsid w:val="00391155"/>
    <w:rsid w:val="005A296B"/>
    <w:rsid w:val="005A31D1"/>
    <w:rsid w:val="00CE00B1"/>
    <w:rsid w:val="00EE7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294E5-CF32-427C-A1FC-E02B4B79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A31D1"/>
    <w:rPr>
      <w:b/>
      <w:bCs/>
    </w:rPr>
  </w:style>
  <w:style w:type="paragraph" w:styleId="NormalWeb">
    <w:name w:val="Normal (Web)"/>
    <w:basedOn w:val="Normal"/>
    <w:uiPriority w:val="99"/>
    <w:semiHidden/>
    <w:unhideWhenUsed/>
    <w:rsid w:val="005A31D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1285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2021-11-12T07:40:00Z</dcterms:created>
  <dcterms:modified xsi:type="dcterms:W3CDTF">2021-11-19T23:46:00Z</dcterms:modified>
</cp:coreProperties>
</file>